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91" w:rsidRPr="00C20691" w:rsidRDefault="00C20691" w:rsidP="00C20691">
      <w:pPr>
        <w:pStyle w:val="MS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2017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년도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수능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1. We are sure (what/that) you will be satisfied with our well-experienced tutors.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2. Right in front of his eyes were rows of delicious-looking chocolate bars (wait/waiting) to be touched.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3. They draw too heavily, too quickly, on already (overdrawing/overdrawn) environmental resource accounts to be affordable far into the future without bankrupting those accounts.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4. The precision of the lines on the map, the consistency with which symbols are used, the grid and/or projection system, the apparent certainty with which place names are written and placed, and the legend and scale information all (give/giving) the map an aura of scientific accuracy and objectivity.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5. The very trust that this apparent objectivity inspires is (what/that) makes maps such powerful carriers of ideology.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6. Ideas expressed imprecisely may be more intellectually (stimulating/stimulated) for listeners or readers than simple facts.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7. The fact that language is not always reliable for causing precise meanings to be generated in someone else’s mind is a reflection of (its/their) powerful strength as a medium for creating new understanding.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Default="00C20691" w:rsidP="00C20691">
      <w:pPr>
        <w:pStyle w:val="MS"/>
        <w:spacing w:line="240" w:lineRule="auto"/>
        <w:rPr>
          <w:rFonts w:ascii="Times New Roman" w:hAnsi="Times New Roman" w:cs="Times New Roman" w:hint="eastAsia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8. He does not adapt reality, but uses it for the creation of a new reality, and the most characteristic and important aspect of this process is that, in it, laws of space and time invariable and inescapable in work with actuality (becomes/become) obedient.</w:t>
      </w:r>
    </w:p>
    <w:p w:rsidR="00C20691" w:rsidRDefault="00C20691" w:rsidP="00C20691">
      <w:pPr>
        <w:pStyle w:val="MS"/>
        <w:spacing w:line="240" w:lineRule="auto"/>
        <w:rPr>
          <w:rFonts w:ascii="Times New Roman" w:hAnsi="Times New Roman" w:cs="Times New Roman" w:hint="eastAsia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lastRenderedPageBreak/>
        <w:t xml:space="preserve">9. Afterward, the movie </w:t>
      </w:r>
      <w:r w:rsidRPr="00C20691">
        <w:rPr>
          <w:rFonts w:ascii="Times New Roman" w:eastAsia="맑은 고딕" w:hAnsi="Times New Roman" w:cs="Times New Roman"/>
          <w:i/>
          <w:iCs/>
          <w:sz w:val="28"/>
          <w:szCs w:val="28"/>
          <w:shd w:val="clear" w:color="auto" w:fill="FFFFFF"/>
        </w:rPr>
        <w:t>Amadeus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, a celebration of the genius of Mozart, which he also directed, (sweeping/swept) eight Oscars including one for best director. With Jan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Novák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, Forman wrote his autobiography, </w:t>
      </w:r>
      <w:r w:rsidRPr="00C20691">
        <w:rPr>
          <w:rFonts w:ascii="Times New Roman" w:eastAsia="맑은 고딕" w:hAnsi="Times New Roman" w:cs="Times New Roman"/>
          <w:i/>
          <w:iCs/>
          <w:sz w:val="28"/>
          <w:szCs w:val="28"/>
          <w:shd w:val="clear" w:color="auto" w:fill="FFFFFF"/>
        </w:rPr>
        <w:t>Turnaround: A Memoir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, which was published in 1994. 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10. The fact that there might be someone somewhere </w:t>
      </w:r>
      <w:r w:rsidRPr="00C20691">
        <w:rPr>
          <w:rFonts w:ascii="Times New Roman" w:eastAsia="맑은 고딕" w:hAnsi="Times New Roman" w:cs="Times New Roman"/>
          <w:i/>
          <w:iCs/>
          <w:sz w:val="28"/>
          <w:szCs w:val="28"/>
          <w:shd w:val="clear" w:color="auto" w:fill="FFFFFF"/>
        </w:rPr>
        <w:t>in the same building or district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who may be more successful at teaching this or that subject or lesson is lost on teachers who close the door and (works/work) their way through the school calendar virtually alone.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11. I taught various subjects under the social studies umbrella and had very little idea of (what/how) my peers who taught the same subject did what they did.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12. The bargaining in the noisy market became spirited, even intense, with Paul (stepping/stepped) up his price slightly and the seller going down slowly.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13. We define cognitive intrigue as the wonder (what/that) stimulates and intrinsically motivates an individual to voluntarily engage in an activity.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14. This is exemplified by toys, games, and lessons that are an end in and of (</w:t>
      </w: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themselves/them</w:t>
      </w:r>
      <w:proofErr w:type="gram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) and require little of the individual other than to master the planned objective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15. Sometimes researchers have to search archives of aerial photographs to get information from that past (what/that) pre-date the collection of satellite imagery.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16. Laurence Thomas has suggested that the utility of “negative sentiments” (emotions like grief, guilt, resentment, and anger, which there is seemingly a reason to believe we might be better off without) (lies/lying) in their providing a kind of guarantee of authenticity for such dispositional sentiments as love and respect.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lastRenderedPageBreak/>
        <w:t>17. Over a period of time the buildings which housed social, legal, religious, and other rituals evolved into forms (that/where) we subsequently have come to recognize and associate with those buildings’ function.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18. Buildings arouse an empathetic reaction in us through these projected experiences, and the strength of these reactions (is/are) determined by our culture, our beliefs, and our expectations.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19. They tell </w:t>
      </w: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stories,</w:t>
      </w:r>
      <w:proofErr w:type="gram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for their form and spatial organization give us hints about (what/how) they should be used.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20. However, jobs may not be permanent, and you may lose your job for countless reasons, some of (them/which) you may not even </w:t>
      </w: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be</w:t>
      </w:r>
      <w:proofErr w:type="gram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responsible for.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21. Evolution works to maximize the number of descendants (what/that) an animal leaves behind.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22. In some cases the amount of young produced today is a hundred or even a thousand times less than in the past, putting the survival of </w:t>
      </w: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species,</w:t>
      </w:r>
      <w:proofErr w:type="gram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and the fisheries (dependent/dependently) on them, at grave risk.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23. It will be either direct, when the government invests the tax dollars in (which/whatever) capacity it considers to be most necessary, or indirect, when the government passes legislation that makes the desired activity more profitable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24. Some studies suggest that variations in residents’ feelings about tourism’s relationship to environmental damage are related to the type of tourism, the extent (which/to which) residents feel the natural environment needs to be protected, and the distance residents live from the tourist attractions.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25. And it is this usually delayed psychological clock, as opposed to the time on one’s watch, (what/that) creates the perception of duration that people experience.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lastRenderedPageBreak/>
        <w:t>정답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that/waiting/overdrawn/give/what</w:t>
      </w:r>
      <w:proofErr w:type="gramEnd"/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stimulating/its/become/swept/work</w:t>
      </w:r>
      <w:proofErr w:type="gramEnd"/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how/stepping/that/themselves/that</w:t>
      </w:r>
      <w:proofErr w:type="gramEnd"/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lies/that/is/how/which</w:t>
      </w:r>
      <w:proofErr w:type="gramEnd"/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that/dependent/whatever/to</w:t>
      </w:r>
      <w:proofErr w:type="gram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which/that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해당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뒤에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완전한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절이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나오므로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접속사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도치형식으로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쓰인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문장에서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동사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were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이미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있으므로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분사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waiting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3.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문맥상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과도하게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사용된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이라는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뜻이므로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과거분사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overdrawn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4.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해당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부분의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앞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전체가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주어이므로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동사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give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5. is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뒤가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불완전하므로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동격의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쓸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없고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, what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6.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문맥상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아이디어들이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청자를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자극하므로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stimulating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7.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문맥상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해당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부분이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language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이므로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its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8.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주어가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복수명사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laws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이므로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become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9.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삽입절과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which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절을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지우고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보면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문장의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동사가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필요하므로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swept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10. who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절안에서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close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병렬구조를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이루는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동사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work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11.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해당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부분의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뒤가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완전한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문장이므로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how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12. Paul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사람이므로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능동태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stepping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lastRenderedPageBreak/>
        <w:t xml:space="preserve">13.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선행사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cognitive intrigue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받는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주격관계대명사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14.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주격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관계대명사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이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받는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선행사와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동사구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are an end in and of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목적어가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같은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대상을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지칭하므로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재귀대명사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themselves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15.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선행사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information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받는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주격관계대명사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16.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절의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주어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the utility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동사가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필요하므로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lies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17.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해당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뒤에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나온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to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부정사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recognize and associate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목적아가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비어있으므로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관계대명사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18.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주어가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the strength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이므로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is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19.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해당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뒤가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완전하므로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how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20.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선행사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reasons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받을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있는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관계대명사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which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21.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선행사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the number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받는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관계대명사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22.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명사구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the fisheries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꾸며주는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형용사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dependent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23. consider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의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목적어가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없으므로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복합관계부사가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아닌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관계대명사를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C20691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24.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해당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부분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뒤가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완전하므로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to which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p w:rsidR="004941C3" w:rsidRPr="00C20691" w:rsidRDefault="00C20691" w:rsidP="00C20691">
      <w:pPr>
        <w:pStyle w:val="M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25. </w:t>
      </w:r>
      <w:proofErr w:type="spellStart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선행사</w:t>
      </w:r>
      <w:proofErr w:type="spellEnd"/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clock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받는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관계대명사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that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을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써야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 xml:space="preserve"> 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한다</w:t>
      </w:r>
      <w:r w:rsidRPr="00C20691">
        <w:rPr>
          <w:rFonts w:ascii="Times New Roman" w:eastAsia="맑은 고딕" w:hAnsi="Times New Roman" w:cs="Times New Roman"/>
          <w:sz w:val="28"/>
          <w:szCs w:val="28"/>
          <w:shd w:val="clear" w:color="auto" w:fill="FFFFFF"/>
        </w:rPr>
        <w:t>.</w:t>
      </w:r>
    </w:p>
    <w:sectPr w:rsidR="004941C3" w:rsidRPr="00C206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91"/>
    <w:rsid w:val="004941C3"/>
    <w:rsid w:val="00C20691"/>
    <w:rsid w:val="00D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D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C20691"/>
    <w:pPr>
      <w:shd w:val="clear" w:color="auto" w:fill="FFFFFF"/>
      <w:autoSpaceDE w:val="0"/>
      <w:autoSpaceDN w:val="0"/>
      <w:spacing w:line="273" w:lineRule="auto"/>
      <w:textAlignment w:val="baseline"/>
    </w:pPr>
    <w:rPr>
      <w:rFonts w:ascii="Cambria" w:eastAsia="굴림" w:hAnsi="굴림" w:cs="굴림"/>
      <w:color w:val="000000"/>
      <w:kern w:val="0"/>
      <w:szCs w:val="21"/>
    </w:rPr>
  </w:style>
  <w:style w:type="paragraph" w:customStyle="1" w:styleId="a3">
    <w:name w:val="바탕글"/>
    <w:basedOn w:val="a"/>
    <w:rsid w:val="00C20691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D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C20691"/>
    <w:pPr>
      <w:shd w:val="clear" w:color="auto" w:fill="FFFFFF"/>
      <w:autoSpaceDE w:val="0"/>
      <w:autoSpaceDN w:val="0"/>
      <w:spacing w:line="273" w:lineRule="auto"/>
      <w:textAlignment w:val="baseline"/>
    </w:pPr>
    <w:rPr>
      <w:rFonts w:ascii="Cambria" w:eastAsia="굴림" w:hAnsi="굴림" w:cs="굴림"/>
      <w:color w:val="000000"/>
      <w:kern w:val="0"/>
      <w:szCs w:val="21"/>
    </w:rPr>
  </w:style>
  <w:style w:type="paragraph" w:customStyle="1" w:styleId="a3">
    <w:name w:val="바탕글"/>
    <w:basedOn w:val="a"/>
    <w:rsid w:val="00C20691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Lunar</dc:creator>
  <cp:lastModifiedBy>Lunar</cp:lastModifiedBy>
  <cp:revision>1</cp:revision>
  <dcterms:created xsi:type="dcterms:W3CDTF">2018-10-27T18:45:00Z</dcterms:created>
  <dcterms:modified xsi:type="dcterms:W3CDTF">2018-10-27T18:46:00Z</dcterms:modified>
</cp:coreProperties>
</file>